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6E49F" w14:textId="6F2C4D43" w:rsidR="00A3424E" w:rsidRPr="003C2FCC" w:rsidRDefault="00A3424E" w:rsidP="006D27B4">
      <w:pPr>
        <w:pStyle w:val="TitreAnnexeNumro"/>
        <w:rPr>
          <w:color w:val="FF0000"/>
        </w:rPr>
      </w:pPr>
      <w:r>
        <w:t xml:space="preserve">ANNEXE </w:t>
      </w:r>
      <w:r w:rsidR="007F45F5">
        <w:t xml:space="preserve">N° </w:t>
      </w:r>
      <w:r w:rsidR="006D27B4">
        <w:t>0</w:t>
      </w:r>
      <w:r w:rsidR="00C2559A">
        <w:t>2</w:t>
      </w:r>
      <w:r w:rsidR="006D27B4">
        <w:t xml:space="preserve"> À L’ACTE D’ENGAGEMENT (AE)</w:t>
      </w:r>
      <w:r w:rsidR="007F45F5">
        <w:t xml:space="preserve"> – Proc. </w:t>
      </w:r>
      <w:r w:rsidR="00EF4C03">
        <w:t>PA</w:t>
      </w:r>
      <w:r w:rsidR="003F2BF2">
        <w:t>_26-</w:t>
      </w:r>
      <w:r w:rsidR="00EF4C03">
        <w:t>12</w:t>
      </w:r>
    </w:p>
    <w:p w14:paraId="46DD685A" w14:textId="77777777" w:rsidR="00A3424E" w:rsidRDefault="00A3424E" w:rsidP="006D27B4">
      <w:pPr>
        <w:pStyle w:val="TitreAnnexe"/>
        <w:spacing w:before="360"/>
      </w:pPr>
      <w:r>
        <w:t>Cadre de réponse</w:t>
      </w:r>
      <w:r w:rsidR="006D27B4">
        <w:t xml:space="preserve"> de l’acte d’engagement</w:t>
      </w:r>
    </w:p>
    <w:p w14:paraId="0BA29BA3" w14:textId="77777777" w:rsidR="006D27B4" w:rsidRDefault="006D27B4" w:rsidP="006D27B4">
      <w:pPr>
        <w:pStyle w:val="Corpsdetexte0"/>
      </w:pPr>
    </w:p>
    <w:p w14:paraId="78397F46" w14:textId="77777777" w:rsidR="006D27B4" w:rsidRPr="006D27B4" w:rsidRDefault="006D27B4" w:rsidP="006D27B4">
      <w:pPr>
        <w:pStyle w:val="Encadr"/>
        <w:spacing w:before="0"/>
        <w:rPr>
          <w:sz w:val="10"/>
          <w:szCs w:val="10"/>
        </w:rPr>
      </w:pPr>
    </w:p>
    <w:p w14:paraId="50D49012" w14:textId="77777777" w:rsidR="006D27B4" w:rsidRDefault="006D27B4" w:rsidP="006D27B4">
      <w:pPr>
        <w:pStyle w:val="Encadr"/>
        <w:spacing w:before="60" w:after="60"/>
      </w:pPr>
      <w:r w:rsidRPr="00C95EA2">
        <w:t>D</w:t>
      </w:r>
      <w:r w:rsidR="00E17800">
        <w:t>escription de la solution technique</w:t>
      </w:r>
      <w:r w:rsidR="00856B29">
        <w:t xml:space="preserve"> et financière du projet</w:t>
      </w:r>
      <w:r w:rsidR="00E17800">
        <w:t xml:space="preserve"> </w:t>
      </w:r>
    </w:p>
    <w:p w14:paraId="05A7F542" w14:textId="77777777" w:rsidR="006D27B4" w:rsidRPr="006D27B4" w:rsidRDefault="006D27B4" w:rsidP="006D27B4">
      <w:pPr>
        <w:pStyle w:val="Encadr"/>
        <w:spacing w:before="0"/>
        <w:rPr>
          <w:sz w:val="10"/>
          <w:szCs w:val="10"/>
        </w:rPr>
      </w:pPr>
    </w:p>
    <w:p w14:paraId="17789BFA" w14:textId="77777777" w:rsidR="00E17800" w:rsidRPr="00EF4C03" w:rsidRDefault="00E17800" w:rsidP="006D27B4">
      <w:pPr>
        <w:pStyle w:val="Corpsdetexte0"/>
      </w:pPr>
    </w:p>
    <w:p w14:paraId="090485BD" w14:textId="77777777" w:rsidR="00E17800" w:rsidRDefault="00E17800" w:rsidP="00E17800">
      <w:pPr>
        <w:pStyle w:val="Corpsdetexte0"/>
      </w:pPr>
      <w:r w:rsidRPr="00EF4C03">
        <w:t>Cette annexe doit comporter toutes les précisions nécessaires sur les caractéristiques techniques et financières des prestations proposées, les moyens matériels mis en place, les ressources humaines affectées et tout autre renseignement utile sur la proposition du soumissionnaire permettant au pouvoir adjudicateur de juger la façon dont le soumissionnaire compte exécuter les prestations demandées.</w:t>
      </w:r>
    </w:p>
    <w:p w14:paraId="08B439DB" w14:textId="77777777" w:rsidR="00EF4C03" w:rsidRPr="00EF4C03" w:rsidRDefault="00EF4C03" w:rsidP="00E17800">
      <w:pPr>
        <w:pStyle w:val="Corpsdetexte0"/>
      </w:pPr>
    </w:p>
    <w:p w14:paraId="4B8B234E" w14:textId="77777777" w:rsidR="00EF4C03" w:rsidRPr="00EF4C03" w:rsidRDefault="00EF4C03" w:rsidP="00EF4C03">
      <w:pPr>
        <w:pStyle w:val="Corpsdetexte0"/>
      </w:pPr>
      <w:r w:rsidRPr="00EF4C03">
        <w:t>Dans cette annexe le soumissionnaire</w:t>
      </w:r>
      <w:r w:rsidRPr="00EF4C03">
        <w:rPr>
          <w:rFonts w:cs="Cambria"/>
        </w:rPr>
        <w:t> </w:t>
      </w:r>
      <w:r w:rsidRPr="00EF4C03">
        <w:t>:</w:t>
      </w:r>
    </w:p>
    <w:p w14:paraId="33D6515C" w14:textId="272A7A19" w:rsidR="00EF4C03" w:rsidRPr="00EF4C03" w:rsidRDefault="00EF4C03" w:rsidP="00EF4C03">
      <w:pPr>
        <w:pStyle w:val="Corpsdetexte"/>
        <w:keepLines/>
      </w:pPr>
      <w:r w:rsidRPr="00EF4C03">
        <w:t>Décrira</w:t>
      </w:r>
      <w:r w:rsidRPr="00EF4C03">
        <w:t xml:space="preserve"> </w:t>
      </w:r>
      <w:r w:rsidRPr="00EF4C03">
        <w:rPr>
          <w:u w:val="single"/>
        </w:rPr>
        <w:t>le produit qu’il a choisi pour l’évaluation</w:t>
      </w:r>
      <w:r w:rsidRPr="00EF4C03">
        <w:t>, et plus particulièrement les fonctionnalités du produit qui s’appuient sur un ou des modèles IA, il décrira également le contexte d’emploi typique de ce produit et, si le produit est déjà déployé, les nombres et types de ces usagers ;</w:t>
      </w:r>
    </w:p>
    <w:p w14:paraId="3FFC1116" w14:textId="070B4A3E" w:rsidR="00EF4C03" w:rsidRPr="00EF4C03" w:rsidRDefault="00EF4C03" w:rsidP="00EF4C03">
      <w:pPr>
        <w:pStyle w:val="Corpsdetexte"/>
        <w:keepLines/>
      </w:pPr>
      <w:r w:rsidRPr="00EF4C03">
        <w:t>Décrira</w:t>
      </w:r>
      <w:r w:rsidRPr="00EF4C03">
        <w:t xml:space="preserve"> </w:t>
      </w:r>
      <w:r w:rsidRPr="00EF4C03">
        <w:rPr>
          <w:u w:val="single"/>
        </w:rPr>
        <w:t>le périmètre d’évaluation</w:t>
      </w:r>
      <w:r w:rsidRPr="00EF4C03">
        <w:t xml:space="preserve"> qu’il propose, notamment en précisant les objectifs de sécurité et les menaces associées qu’il compte prendre en compte dans le projet (au-delà des tests imposés par le scénario 1, le soumissionnaire propose de prendre en compte des menaces plus classiques) ;</w:t>
      </w:r>
    </w:p>
    <w:p w14:paraId="44284A97" w14:textId="47040B47" w:rsidR="00EF4C03" w:rsidRPr="00EF4C03" w:rsidRDefault="00EF4C03" w:rsidP="00EF4C03">
      <w:pPr>
        <w:pStyle w:val="Corpsdetexte"/>
        <w:keepLines/>
      </w:pPr>
      <w:r w:rsidRPr="00EF4C03">
        <w:t>Indiquera</w:t>
      </w:r>
      <w:r w:rsidRPr="00EF4C03">
        <w:t xml:space="preserve"> le </w:t>
      </w:r>
      <w:r w:rsidRPr="00EF4C03">
        <w:rPr>
          <w:u w:val="single"/>
        </w:rPr>
        <w:t>profil du ou des différents experts</w:t>
      </w:r>
      <w:r w:rsidRPr="00EF4C03">
        <w:t xml:space="preserve"> qu’il compte affecter à la réalisation des prestations d’évaluation, et adressera pour chacun d’entre eux :</w:t>
      </w:r>
    </w:p>
    <w:p w14:paraId="58C25547" w14:textId="64029373" w:rsidR="00EF4C03" w:rsidRPr="00EF4C03" w:rsidRDefault="00EF4C03" w:rsidP="00EF4C03">
      <w:pPr>
        <w:pStyle w:val="Corpsdetexte1"/>
        <w:ind w:left="568" w:hanging="284"/>
      </w:pPr>
      <w:r w:rsidRPr="00EF4C03">
        <w:t>Un</w:t>
      </w:r>
      <w:r w:rsidRPr="00EF4C03">
        <w:t xml:space="preserve"> </w:t>
      </w:r>
      <w:r w:rsidRPr="00EF4C03">
        <w:rPr>
          <w:i/>
        </w:rPr>
        <w:t>curriculum vitae</w:t>
      </w:r>
      <w:r w:rsidRPr="00EF4C03">
        <w:t xml:space="preserve"> précisant notamment les diplômes, l’expérience acquise et les formations relatives à l’évaluation de sécurité ;</w:t>
      </w:r>
    </w:p>
    <w:p w14:paraId="324E5724" w14:textId="0A62A0FF" w:rsidR="00EF4C03" w:rsidRPr="00EF4C03" w:rsidRDefault="00EF4C03" w:rsidP="00EF4C03">
      <w:pPr>
        <w:pStyle w:val="Corpsdetexte1"/>
        <w:ind w:left="568" w:hanging="284"/>
      </w:pPr>
      <w:r w:rsidRPr="00EF4C03">
        <w:t>Un</w:t>
      </w:r>
      <w:r w:rsidRPr="00EF4C03">
        <w:t xml:space="preserve"> document détaillant son expertise, expérience et crédibilité sur les différents aspects du projet et notamment dans le domaine</w:t>
      </w:r>
      <w:r w:rsidRPr="00EF4C03">
        <w:rPr>
          <w:rFonts w:cs="Cambria"/>
        </w:rPr>
        <w:t> </w:t>
      </w:r>
      <w:r w:rsidRPr="00EF4C03">
        <w:t xml:space="preserve">: </w:t>
      </w:r>
    </w:p>
    <w:p w14:paraId="0271CB76" w14:textId="649F17E7" w:rsidR="00EF4C03" w:rsidRPr="00EF4C03" w:rsidRDefault="00EF4C03" w:rsidP="00EF4C03">
      <w:pPr>
        <w:pStyle w:val="Corpsdetexte2"/>
      </w:pPr>
      <w:r w:rsidRPr="00EF4C03">
        <w:t>De</w:t>
      </w:r>
      <w:r w:rsidRPr="00EF4C03">
        <w:t xml:space="preserve"> l’évaluation sécuritaire de produit embarqué, et plus particulièrement en matière d’analyse de vulnérabilités ;</w:t>
      </w:r>
    </w:p>
    <w:p w14:paraId="62971700" w14:textId="25AB4601" w:rsidR="00EF4C03" w:rsidRPr="00EF4C03" w:rsidRDefault="00EF4C03" w:rsidP="00EF4C03">
      <w:pPr>
        <w:pStyle w:val="Corpsdetexte2"/>
      </w:pPr>
      <w:r w:rsidRPr="00EF4C03">
        <w:t>De</w:t>
      </w:r>
      <w:r w:rsidRPr="00EF4C03">
        <w:t xml:space="preserve"> l’expertise dans le domaine de la cybersécurité de l’intelligence artificielle, par exemple via la publication d’articles scientifiques sur ce sujet ;</w:t>
      </w:r>
    </w:p>
    <w:p w14:paraId="595A507D" w14:textId="187AA62B" w:rsidR="00EF4C03" w:rsidRPr="00EF4C03" w:rsidRDefault="00EF4C03" w:rsidP="00EF4C03">
      <w:pPr>
        <w:pStyle w:val="Corpsdetexte2"/>
      </w:pPr>
      <w:r w:rsidRPr="00EF4C03">
        <w:t>De</w:t>
      </w:r>
      <w:r w:rsidRPr="00EF4C03">
        <w:t xml:space="preserve"> sa capacité à produire ou faire évoluer des critères d’évaluation notamment via la participation à des groupes de travail traitant de ces sujets ;</w:t>
      </w:r>
    </w:p>
    <w:p w14:paraId="78CEB50E" w14:textId="77777777" w:rsidR="00EF4C03" w:rsidRPr="00EF4C03" w:rsidRDefault="00EF4C03" w:rsidP="00EF4C03">
      <w:pPr>
        <w:pStyle w:val="Corpsdetexte"/>
        <w:numPr>
          <w:ilvl w:val="0"/>
          <w:numId w:val="0"/>
        </w:numPr>
        <w:ind w:left="284"/>
      </w:pPr>
      <w:r w:rsidRPr="00EF4C03">
        <w:t>Au moins l’un des membres de l’équipe d’évaluation devra être titulaire d’un doctorat dans le domaine de l’intelligence artificielle, ou démontrer un niveau de compétence en intelligence artificielle équivalent ;</w:t>
      </w:r>
    </w:p>
    <w:p w14:paraId="2D04DEA3" w14:textId="77777777" w:rsidR="00EF4C03" w:rsidRPr="00EF4C03" w:rsidRDefault="00EF4C03" w:rsidP="00EF4C03">
      <w:pPr>
        <w:pStyle w:val="Corpsdetexte"/>
        <w:keepLines/>
      </w:pPr>
      <w:r w:rsidRPr="00EF4C03">
        <w:t xml:space="preserve">indiquera les </w:t>
      </w:r>
      <w:r w:rsidRPr="00EF4C03">
        <w:rPr>
          <w:u w:val="single"/>
        </w:rPr>
        <w:t>moyens mis en œuvre pour assurer la continuité du service</w:t>
      </w:r>
      <w:r w:rsidRPr="00EF4C03">
        <w:t xml:space="preserve"> en cas d’indisponibilité ou d’incapacité de l’interlocuteur principal ; si le soumissionnaire s’appuie sur les compétences d’un sous-traitant ou d’un cotraitant pour mener à bien les prestations attendues, il devra préciser les prestations qui feront l’objet d’une sous-traitance ou d’un groupement ainsi que l’organisation et la répartition des tâches afin de garantir le bon déroulement des prestations (modes de sollicitations, modalités opérationnelles d’exécution, mise en relation directe ou non avec l’ANSSI, modalités d’association aux prestations du développeur du produit, que ce soit le titulaire ou un tiers)</w:t>
      </w:r>
      <w:r w:rsidRPr="00EF4C03">
        <w:rPr>
          <w:rFonts w:cs="Calibri"/>
        </w:rPr>
        <w:t> </w:t>
      </w:r>
      <w:r w:rsidRPr="00EF4C03">
        <w:t>;</w:t>
      </w:r>
    </w:p>
    <w:p w14:paraId="2EDDD321" w14:textId="77777777" w:rsidR="00EF4C03" w:rsidRPr="00EF4C03" w:rsidRDefault="00EF4C03" w:rsidP="00EF4C03">
      <w:pPr>
        <w:pStyle w:val="Corpsdetexte0"/>
      </w:pPr>
    </w:p>
    <w:p w14:paraId="0EF97082" w14:textId="519181C4" w:rsidR="00EF4C03" w:rsidRPr="00EF4C03" w:rsidRDefault="00EF4C03" w:rsidP="00EF4C03">
      <w:pPr>
        <w:pStyle w:val="Corpsdetexte"/>
        <w:keepLines/>
      </w:pPr>
      <w:r w:rsidRPr="00EF4C03">
        <w:t>Fournira</w:t>
      </w:r>
      <w:r w:rsidRPr="00EF4C03">
        <w:t xml:space="preserve"> la </w:t>
      </w:r>
      <w:r w:rsidRPr="00EF4C03">
        <w:rPr>
          <w:u w:val="single"/>
        </w:rPr>
        <w:t>décomposition détaillée des prix</w:t>
      </w:r>
      <w:r w:rsidRPr="00EF4C03">
        <w:t xml:space="preserve"> établis à l’acte d’engagement </w:t>
      </w:r>
      <w:r>
        <w:t xml:space="preserve">(DPGF) </w:t>
      </w:r>
      <w:r w:rsidRPr="00EF4C03">
        <w:t>faisant apparaître notamment</w:t>
      </w:r>
      <w:r w:rsidRPr="00EF4C03">
        <w:rPr>
          <w:rFonts w:cs="Cambria"/>
        </w:rPr>
        <w:t> </w:t>
      </w:r>
      <w:r w:rsidRPr="00EF4C03">
        <w:t>:</w:t>
      </w:r>
    </w:p>
    <w:p w14:paraId="125DE4B3" w14:textId="291AE37A" w:rsidR="00EF4C03" w:rsidRPr="00EF4C03" w:rsidRDefault="00EF4C03" w:rsidP="00EF4C03">
      <w:pPr>
        <w:pStyle w:val="Corpsdetexte1"/>
        <w:ind w:left="568" w:hanging="284"/>
      </w:pPr>
      <w:r w:rsidRPr="00EF4C03">
        <w:t>Le</w:t>
      </w:r>
      <w:r w:rsidRPr="00EF4C03">
        <w:t xml:space="preserve"> profil et le statut des intervenants</w:t>
      </w:r>
      <w:r w:rsidRPr="00EF4C03">
        <w:rPr>
          <w:rFonts w:cs="Cambria"/>
        </w:rPr>
        <w:t> </w:t>
      </w:r>
      <w:r w:rsidRPr="00EF4C03">
        <w:t>;</w:t>
      </w:r>
    </w:p>
    <w:p w14:paraId="371B66B8" w14:textId="0F69BF5B" w:rsidR="00EF4C03" w:rsidRPr="00EF4C03" w:rsidRDefault="00EF4C03" w:rsidP="00EF4C03">
      <w:pPr>
        <w:pStyle w:val="Corpsdetexte1"/>
        <w:ind w:left="568" w:hanging="284"/>
      </w:pPr>
      <w:r w:rsidRPr="00EF4C03">
        <w:t>Le</w:t>
      </w:r>
      <w:r w:rsidRPr="00EF4C03">
        <w:t xml:space="preserve"> coût horaire (coût journalier et horaire de chaque catégorie et décomposition du coût journalier)</w:t>
      </w:r>
      <w:r w:rsidRPr="00EF4C03">
        <w:rPr>
          <w:rFonts w:cs="Cambria"/>
        </w:rPr>
        <w:t> </w:t>
      </w:r>
      <w:r w:rsidRPr="00EF4C03">
        <w:t>;</w:t>
      </w:r>
    </w:p>
    <w:p w14:paraId="31406375" w14:textId="0BF05262" w:rsidR="00EF4C03" w:rsidRPr="00EF4C03" w:rsidRDefault="00EF4C03" w:rsidP="00EF4C03">
      <w:pPr>
        <w:pStyle w:val="Corpsdetexte1"/>
        <w:ind w:left="568" w:hanging="284"/>
      </w:pPr>
      <w:r w:rsidRPr="00EF4C03">
        <w:t>La</w:t>
      </w:r>
      <w:r w:rsidRPr="00EF4C03">
        <w:t xml:space="preserve"> charge de travail exprimée en jours, par analyse, ainsi que la charge de travail totale, exprimée en jours</w:t>
      </w:r>
      <w:r w:rsidRPr="00EF4C03">
        <w:rPr>
          <w:rFonts w:cs="Cambria"/>
        </w:rPr>
        <w:t> </w:t>
      </w:r>
      <w:r w:rsidRPr="00EF4C03">
        <w:t>;</w:t>
      </w:r>
    </w:p>
    <w:p w14:paraId="0E344557" w14:textId="7D14DF46" w:rsidR="00EF4C03" w:rsidRPr="00EF4C03" w:rsidRDefault="00EF4C03" w:rsidP="00EF4C03">
      <w:pPr>
        <w:pStyle w:val="Corpsdetexte"/>
        <w:keepLines/>
      </w:pPr>
      <w:r w:rsidRPr="00EF4C03">
        <w:t>Fournira</w:t>
      </w:r>
      <w:r w:rsidRPr="00EF4C03">
        <w:t xml:space="preserve"> tout autre renseignement utile sur sa proposition.</w:t>
      </w:r>
    </w:p>
    <w:p w14:paraId="623EFCE0" w14:textId="77777777" w:rsidR="00EF4C03" w:rsidRPr="00EF4C03" w:rsidRDefault="00EF4C03" w:rsidP="00E17800">
      <w:pPr>
        <w:pStyle w:val="Corpsdetexte0"/>
      </w:pPr>
    </w:p>
    <w:p w14:paraId="0AC61771" w14:textId="77777777" w:rsidR="00EF4C03" w:rsidRPr="00EF4C03" w:rsidRDefault="00EF4C03" w:rsidP="00E17800">
      <w:pPr>
        <w:pStyle w:val="Corpsdetexte0"/>
      </w:pPr>
    </w:p>
    <w:p w14:paraId="3B0917F8" w14:textId="77777777" w:rsidR="00EF4C03" w:rsidRPr="00EF4C03" w:rsidRDefault="00EF4C03" w:rsidP="00E17800">
      <w:pPr>
        <w:pStyle w:val="Corpsdetexte0"/>
      </w:pPr>
    </w:p>
    <w:sectPr w:rsidR="00EF4C03" w:rsidRPr="00EF4C03" w:rsidSect="00EF4C03">
      <w:headerReference w:type="default" r:id="rId7"/>
      <w:footerReference w:type="even" r:id="rId8"/>
      <w:footerReference w:type="default" r:id="rId9"/>
      <w:pgSz w:w="11906" w:h="16838"/>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A9989" w14:textId="77777777" w:rsidR="00BA557D" w:rsidRDefault="00BA557D">
      <w:r>
        <w:separator/>
      </w:r>
    </w:p>
  </w:endnote>
  <w:endnote w:type="continuationSeparator" w:id="0">
    <w:p w14:paraId="0B5C1712" w14:textId="77777777" w:rsidR="00BA557D" w:rsidRDefault="00BA55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rianne">
    <w:panose1 w:val="02000000000000000000"/>
    <w:charset w:val="00"/>
    <w:family w:val="auto"/>
    <w:pitch w:val="variable"/>
    <w:sig w:usb0="0000000F"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ED572" w14:textId="77777777" w:rsidR="00E614D6" w:rsidRDefault="007054ED" w:rsidP="006E771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end"/>
    </w:r>
  </w:p>
  <w:p w14:paraId="1B5F6C34" w14:textId="77777777" w:rsidR="00E614D6" w:rsidRDefault="00E614D6" w:rsidP="006E771E">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1D621" w14:textId="77777777" w:rsidR="00E614D6" w:rsidRDefault="007054ED" w:rsidP="006E771E">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sidR="00821CFA">
      <w:rPr>
        <w:rStyle w:val="Numrodepage"/>
        <w:noProof/>
      </w:rPr>
      <w:t>2</w:t>
    </w:r>
    <w:r>
      <w:rPr>
        <w:rStyle w:val="Numrodepage"/>
      </w:rPr>
      <w:fldChar w:fldCharType="end"/>
    </w:r>
  </w:p>
  <w:p w14:paraId="55807080" w14:textId="77777777" w:rsidR="00E614D6" w:rsidRDefault="00E614D6" w:rsidP="006E771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6E3E5" w14:textId="77777777" w:rsidR="00BA557D" w:rsidRDefault="00BA557D">
      <w:r>
        <w:separator/>
      </w:r>
    </w:p>
  </w:footnote>
  <w:footnote w:type="continuationSeparator" w:id="0">
    <w:p w14:paraId="160C24FE" w14:textId="77777777" w:rsidR="00BA557D" w:rsidRDefault="00BA55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FA21A" w14:textId="77777777" w:rsidR="00E74D8C" w:rsidRDefault="00E74D8C" w:rsidP="00E74D8C">
    <w:pPr>
      <w:rPr>
        <w:rFonts w:eastAsia="Times"/>
        <w:sz w:val="20"/>
        <w:szCs w:val="20"/>
      </w:rPr>
    </w:pPr>
  </w:p>
  <w:p w14:paraId="68DAA8DE" w14:textId="77777777" w:rsidR="00E74D8C" w:rsidRDefault="00E74D8C" w:rsidP="00E74D8C">
    <w:pPr>
      <w:rPr>
        <w:rFonts w:eastAsia="Time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E4771B"/>
    <w:multiLevelType w:val="hybridMultilevel"/>
    <w:tmpl w:val="0D8273B6"/>
    <w:lvl w:ilvl="0" w:tplc="71449C96">
      <w:start w:val="1"/>
      <w:numFmt w:val="bullet"/>
      <w:pStyle w:val="Corpsdetexte2"/>
      <w:lvlText w:val="o"/>
      <w:lvlJc w:val="left"/>
      <w:pPr>
        <w:ind w:left="121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3">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1" w15:restartNumberingAfterBreak="0">
    <w:nsid w:val="5720390A"/>
    <w:multiLevelType w:val="hybridMultilevel"/>
    <w:tmpl w:val="E572FAEE"/>
    <w:lvl w:ilvl="0" w:tplc="0352E102">
      <w:start w:val="5"/>
      <w:numFmt w:val="bullet"/>
      <w:pStyle w:val="Corpsdetexte"/>
      <w:lvlText w:val="-"/>
      <w:lvlJc w:val="left"/>
      <w:pPr>
        <w:ind w:left="720" w:hanging="360"/>
      </w:pPr>
      <w:rPr>
        <w:rFonts w:ascii="Times New Roman" w:eastAsia="Times New Roman" w:hAnsi="Times New Roman" w:cs="Times New Roman" w:hint="default"/>
      </w:rPr>
    </w:lvl>
    <w:lvl w:ilvl="1" w:tplc="040C0003" w:tentative="1">
      <w:start w:val="1"/>
      <w:numFmt w:val="bullet"/>
      <w:pStyle w:val="Corpsdetexte5bis"/>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6343412E"/>
    <w:multiLevelType w:val="hybridMultilevel"/>
    <w:tmpl w:val="7A6AC1AC"/>
    <w:lvl w:ilvl="0" w:tplc="57FA6BC8">
      <w:start w:val="1"/>
      <w:numFmt w:val="bullet"/>
      <w:pStyle w:val="Corpsdetexte1"/>
      <w:lvlText w:val=""/>
      <w:lvlJc w:val="left"/>
      <w:pPr>
        <w:ind w:left="1004" w:hanging="360"/>
      </w:pPr>
      <w:rPr>
        <w:rFonts w:ascii="Symbol" w:hAnsi="Symbol" w:cs="Times New Roman" w:hint="default"/>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3">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16cid:durableId="14119487">
    <w:abstractNumId w:val="1"/>
  </w:num>
  <w:num w:numId="2" w16cid:durableId="301692883">
    <w:abstractNumId w:val="0"/>
  </w:num>
  <w:num w:numId="3" w16cid:durableId="20360340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savePreviewPicture/>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EB0"/>
    <w:rsid w:val="000B57DA"/>
    <w:rsid w:val="0013492C"/>
    <w:rsid w:val="00177C84"/>
    <w:rsid w:val="0019101A"/>
    <w:rsid w:val="001D2431"/>
    <w:rsid w:val="001F5377"/>
    <w:rsid w:val="00200BDA"/>
    <w:rsid w:val="0028471C"/>
    <w:rsid w:val="002E0E69"/>
    <w:rsid w:val="00323164"/>
    <w:rsid w:val="00335FB5"/>
    <w:rsid w:val="00356CC9"/>
    <w:rsid w:val="00374A81"/>
    <w:rsid w:val="003A6EB0"/>
    <w:rsid w:val="003D7EF1"/>
    <w:rsid w:val="003E6929"/>
    <w:rsid w:val="003F2BF2"/>
    <w:rsid w:val="004039D8"/>
    <w:rsid w:val="00456967"/>
    <w:rsid w:val="004B75A2"/>
    <w:rsid w:val="0052069A"/>
    <w:rsid w:val="00521000"/>
    <w:rsid w:val="00556814"/>
    <w:rsid w:val="005E57BD"/>
    <w:rsid w:val="00684863"/>
    <w:rsid w:val="00687432"/>
    <w:rsid w:val="00687F65"/>
    <w:rsid w:val="006A6484"/>
    <w:rsid w:val="006B11C3"/>
    <w:rsid w:val="006C74BC"/>
    <w:rsid w:val="006D27B4"/>
    <w:rsid w:val="007054ED"/>
    <w:rsid w:val="007B6079"/>
    <w:rsid w:val="007C7A08"/>
    <w:rsid w:val="007D4C2B"/>
    <w:rsid w:val="007F45F5"/>
    <w:rsid w:val="00821CFA"/>
    <w:rsid w:val="00827A54"/>
    <w:rsid w:val="00830A1B"/>
    <w:rsid w:val="008327A7"/>
    <w:rsid w:val="00856B29"/>
    <w:rsid w:val="00874AF2"/>
    <w:rsid w:val="008A3BCF"/>
    <w:rsid w:val="008D4F3B"/>
    <w:rsid w:val="00906619"/>
    <w:rsid w:val="00930041"/>
    <w:rsid w:val="00932ADA"/>
    <w:rsid w:val="00934BB4"/>
    <w:rsid w:val="00976DE5"/>
    <w:rsid w:val="009A2298"/>
    <w:rsid w:val="009E69DF"/>
    <w:rsid w:val="00A2004E"/>
    <w:rsid w:val="00A3424E"/>
    <w:rsid w:val="00B6039E"/>
    <w:rsid w:val="00B63C76"/>
    <w:rsid w:val="00BA557D"/>
    <w:rsid w:val="00C2559A"/>
    <w:rsid w:val="00C35786"/>
    <w:rsid w:val="00CC4E12"/>
    <w:rsid w:val="00D06D57"/>
    <w:rsid w:val="00D470E4"/>
    <w:rsid w:val="00D55FF3"/>
    <w:rsid w:val="00D834D9"/>
    <w:rsid w:val="00DA6439"/>
    <w:rsid w:val="00E068F9"/>
    <w:rsid w:val="00E157CC"/>
    <w:rsid w:val="00E17800"/>
    <w:rsid w:val="00E614D6"/>
    <w:rsid w:val="00E74D8C"/>
    <w:rsid w:val="00E86153"/>
    <w:rsid w:val="00EB3879"/>
    <w:rsid w:val="00EE32BF"/>
    <w:rsid w:val="00EF4C03"/>
    <w:rsid w:val="00F47F45"/>
    <w:rsid w:val="00F50FB8"/>
    <w:rsid w:val="00F56613"/>
    <w:rsid w:val="00F97076"/>
    <w:rsid w:val="00FA1634"/>
    <w:rsid w:val="00FA747C"/>
    <w:rsid w:val="00FB1DAF"/>
    <w:rsid w:val="00FC6780"/>
    <w:rsid w:val="00FF06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4B51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ED"/>
    <w:pPr>
      <w:spacing w:after="0" w:line="240" w:lineRule="auto"/>
    </w:pPr>
    <w:rPr>
      <w:rFonts w:ascii="Times New Roman" w:eastAsia="Times New Roman" w:hAnsi="Times New Roman" w:cs="Times New Roman"/>
      <w:sz w:val="24"/>
      <w:szCs w:val="24"/>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rsid w:val="007054ED"/>
    <w:pPr>
      <w:tabs>
        <w:tab w:val="center" w:pos="4536"/>
        <w:tab w:val="right" w:pos="9072"/>
      </w:tabs>
    </w:pPr>
  </w:style>
  <w:style w:type="character" w:customStyle="1" w:styleId="PieddepageCar">
    <w:name w:val="Pied de page Car"/>
    <w:basedOn w:val="Policepardfaut"/>
    <w:link w:val="Pieddepage"/>
    <w:rsid w:val="007054ED"/>
    <w:rPr>
      <w:rFonts w:ascii="Times New Roman" w:eastAsia="Times New Roman" w:hAnsi="Times New Roman" w:cs="Times New Roman"/>
      <w:sz w:val="24"/>
      <w:szCs w:val="24"/>
      <w:lang w:eastAsia="fr-FR"/>
    </w:rPr>
  </w:style>
  <w:style w:type="character" w:styleId="Numrodepage">
    <w:name w:val="page number"/>
    <w:basedOn w:val="Policepardfaut"/>
    <w:rsid w:val="007054ED"/>
  </w:style>
  <w:style w:type="paragraph" w:styleId="En-tte">
    <w:name w:val="header"/>
    <w:basedOn w:val="Normal"/>
    <w:link w:val="En-tteCar"/>
    <w:uiPriority w:val="99"/>
    <w:unhideWhenUsed/>
    <w:rsid w:val="00FB1DAF"/>
    <w:pPr>
      <w:tabs>
        <w:tab w:val="center" w:pos="4536"/>
        <w:tab w:val="right" w:pos="9072"/>
      </w:tabs>
    </w:pPr>
  </w:style>
  <w:style w:type="character" w:customStyle="1" w:styleId="En-tteCar">
    <w:name w:val="En-tête Car"/>
    <w:basedOn w:val="Policepardfaut"/>
    <w:link w:val="En-tte"/>
    <w:uiPriority w:val="99"/>
    <w:rsid w:val="00FB1DAF"/>
    <w:rPr>
      <w:rFonts w:ascii="Times New Roman" w:eastAsia="Times New Roman" w:hAnsi="Times New Roman" w:cs="Times New Roman"/>
      <w:sz w:val="24"/>
      <w:szCs w:val="24"/>
      <w:lang w:eastAsia="fr-FR"/>
    </w:rPr>
  </w:style>
  <w:style w:type="paragraph" w:styleId="Textedebulles">
    <w:name w:val="Balloon Text"/>
    <w:basedOn w:val="Normal"/>
    <w:link w:val="TextedebullesCar"/>
    <w:uiPriority w:val="99"/>
    <w:semiHidden/>
    <w:unhideWhenUsed/>
    <w:rsid w:val="00687F65"/>
    <w:rPr>
      <w:rFonts w:ascii="Tahoma" w:hAnsi="Tahoma" w:cs="Tahoma"/>
      <w:sz w:val="16"/>
      <w:szCs w:val="16"/>
    </w:rPr>
  </w:style>
  <w:style w:type="character" w:customStyle="1" w:styleId="TextedebullesCar">
    <w:name w:val="Texte de bulles Car"/>
    <w:basedOn w:val="Policepardfaut"/>
    <w:link w:val="Textedebulles"/>
    <w:uiPriority w:val="99"/>
    <w:semiHidden/>
    <w:rsid w:val="00687F65"/>
    <w:rPr>
      <w:rFonts w:ascii="Tahoma" w:eastAsia="Times New Roman" w:hAnsi="Tahoma" w:cs="Tahoma"/>
      <w:sz w:val="16"/>
      <w:szCs w:val="16"/>
      <w:lang w:eastAsia="fr-FR"/>
    </w:rPr>
  </w:style>
  <w:style w:type="paragraph" w:styleId="Corpsdetexte0">
    <w:name w:val="Body Text"/>
    <w:basedOn w:val="Normal"/>
    <w:link w:val="CorpsdetexteCar"/>
    <w:rsid w:val="00A3424E"/>
    <w:pPr>
      <w:keepLines/>
      <w:spacing w:before="120"/>
      <w:jc w:val="both"/>
    </w:pPr>
    <w:rPr>
      <w:rFonts w:ascii="Marianne" w:hAnsi="Marianne"/>
      <w:sz w:val="20"/>
      <w:szCs w:val="20"/>
      <w:lang w:eastAsia="ar-SA"/>
    </w:rPr>
  </w:style>
  <w:style w:type="character" w:customStyle="1" w:styleId="CorpsdetexteCar">
    <w:name w:val="Corps de texte Car"/>
    <w:basedOn w:val="Policepardfaut"/>
    <w:link w:val="Corpsdetexte0"/>
    <w:rsid w:val="00A3424E"/>
    <w:rPr>
      <w:rFonts w:ascii="Marianne" w:eastAsia="Times New Roman" w:hAnsi="Marianne" w:cs="Times New Roman"/>
      <w:sz w:val="20"/>
      <w:szCs w:val="20"/>
      <w:lang w:eastAsia="ar-SA"/>
    </w:rPr>
  </w:style>
  <w:style w:type="paragraph" w:customStyle="1" w:styleId="TitreAnnexe">
    <w:name w:val="Titre Annexe"/>
    <w:basedOn w:val="Corpsdetexte0"/>
    <w:next w:val="Corpsdetexte0"/>
    <w:rsid w:val="00A3424E"/>
    <w:pPr>
      <w:spacing w:before="240"/>
      <w:jc w:val="center"/>
    </w:pPr>
    <w:rPr>
      <w:b/>
      <w:sz w:val="26"/>
      <w:szCs w:val="26"/>
    </w:rPr>
  </w:style>
  <w:style w:type="paragraph" w:customStyle="1" w:styleId="Encadr">
    <w:name w:val="Encadré"/>
    <w:basedOn w:val="Normal"/>
    <w:qFormat/>
    <w:rsid w:val="00A3424E"/>
    <w:pPr>
      <w:pBdr>
        <w:top w:val="single" w:sz="4" w:space="1" w:color="auto"/>
        <w:left w:val="single" w:sz="4" w:space="0" w:color="auto"/>
        <w:bottom w:val="single" w:sz="4" w:space="1" w:color="auto"/>
        <w:right w:val="single" w:sz="4" w:space="0" w:color="auto"/>
      </w:pBdr>
      <w:spacing w:before="120"/>
      <w:jc w:val="center"/>
    </w:pPr>
    <w:rPr>
      <w:rFonts w:ascii="Marianne" w:hAnsi="Marianne"/>
      <w:b/>
      <w:color w:val="00000A"/>
      <w:sz w:val="26"/>
      <w:szCs w:val="26"/>
    </w:rPr>
  </w:style>
  <w:style w:type="paragraph" w:customStyle="1" w:styleId="TitreAnnexeNumro">
    <w:name w:val="Titre Annexe Numéro"/>
    <w:basedOn w:val="Normal"/>
    <w:next w:val="TitreAnnexe"/>
    <w:rsid w:val="00A3424E"/>
    <w:pPr>
      <w:keepLines/>
      <w:pageBreakBefore/>
      <w:spacing w:before="240"/>
      <w:jc w:val="center"/>
    </w:pPr>
    <w:rPr>
      <w:rFonts w:ascii="Marianne" w:hAnsi="Marianne"/>
      <w:b/>
      <w:sz w:val="26"/>
      <w:szCs w:val="26"/>
      <w:u w:val="single"/>
      <w:lang w:eastAsia="ar-SA"/>
    </w:rPr>
  </w:style>
  <w:style w:type="paragraph" w:customStyle="1" w:styleId="Tableau">
    <w:name w:val="Tableau"/>
    <w:basedOn w:val="Normal"/>
    <w:qFormat/>
    <w:rsid w:val="006D27B4"/>
    <w:pPr>
      <w:suppressAutoHyphens/>
      <w:spacing w:before="60" w:after="60"/>
      <w:ind w:left="57" w:right="57"/>
    </w:pPr>
    <w:rPr>
      <w:rFonts w:ascii="Marianne" w:hAnsi="Marianne"/>
      <w:b/>
      <w:bCs/>
      <w:color w:val="00000A"/>
      <w:sz w:val="20"/>
      <w:szCs w:val="20"/>
    </w:rPr>
  </w:style>
  <w:style w:type="paragraph" w:customStyle="1" w:styleId="Tableautitre">
    <w:name w:val="Tableau titre"/>
    <w:basedOn w:val="Corpsdetexte0"/>
    <w:qFormat/>
    <w:rsid w:val="006D27B4"/>
    <w:pPr>
      <w:keepLines w:val="0"/>
      <w:suppressAutoHyphens/>
      <w:spacing w:before="0"/>
      <w:jc w:val="center"/>
    </w:pPr>
    <w:rPr>
      <w:b/>
      <w:bCs/>
      <w:color w:val="00000A"/>
      <w:lang w:eastAsia="fr-FR"/>
    </w:rPr>
  </w:style>
  <w:style w:type="paragraph" w:customStyle="1" w:styleId="Tableauchiffre">
    <w:name w:val="Tableau chiffre"/>
    <w:basedOn w:val="Corpsdetexte0"/>
    <w:qFormat/>
    <w:rsid w:val="006D27B4"/>
    <w:pPr>
      <w:keepLines w:val="0"/>
      <w:suppressAutoHyphens/>
      <w:spacing w:before="0"/>
      <w:jc w:val="center"/>
    </w:pPr>
    <w:rPr>
      <w:rFonts w:eastAsia="Arial Unicode MS"/>
      <w:color w:val="00000A"/>
      <w:sz w:val="16"/>
      <w:lang w:eastAsia="fr-FR"/>
    </w:rPr>
  </w:style>
  <w:style w:type="paragraph" w:customStyle="1" w:styleId="Corpsdetexte">
    <w:name w:val="§ Corps de texte"/>
    <w:basedOn w:val="Normal"/>
    <w:qFormat/>
    <w:rsid w:val="00E17800"/>
    <w:pPr>
      <w:numPr>
        <w:numId w:val="1"/>
      </w:numPr>
      <w:tabs>
        <w:tab w:val="left" w:pos="284"/>
      </w:tabs>
      <w:suppressAutoHyphens/>
      <w:spacing w:before="120"/>
      <w:ind w:left="284" w:hanging="284"/>
      <w:jc w:val="both"/>
    </w:pPr>
    <w:rPr>
      <w:rFonts w:ascii="Marianne" w:hAnsi="Marianne"/>
      <w:bCs/>
      <w:color w:val="00000A"/>
      <w:sz w:val="20"/>
      <w:szCs w:val="20"/>
    </w:rPr>
  </w:style>
  <w:style w:type="paragraph" w:customStyle="1" w:styleId="Corpsdetexte5bis">
    <w:name w:val="§ Corps de texte 5bis"/>
    <w:basedOn w:val="Corpsdetexte"/>
    <w:qFormat/>
    <w:rsid w:val="00E17800"/>
    <w:pPr>
      <w:numPr>
        <w:ilvl w:val="1"/>
      </w:numPr>
      <w:tabs>
        <w:tab w:val="clear" w:pos="284"/>
        <w:tab w:val="left" w:pos="1418"/>
      </w:tabs>
    </w:pPr>
    <w:rPr>
      <w:sz w:val="22"/>
      <w:szCs w:val="22"/>
    </w:rPr>
  </w:style>
  <w:style w:type="paragraph" w:customStyle="1" w:styleId="Corpsdetexte1">
    <w:name w:val="§ Corps de texte 1"/>
    <w:basedOn w:val="Normal"/>
    <w:rsid w:val="00EF4C03"/>
    <w:pPr>
      <w:keepLines/>
      <w:numPr>
        <w:numId w:val="3"/>
      </w:numPr>
      <w:suppressAutoHyphens/>
      <w:spacing w:before="120"/>
      <w:jc w:val="both"/>
    </w:pPr>
    <w:rPr>
      <w:rFonts w:ascii="Marianne" w:eastAsia="Marianne" w:hAnsi="Marianne" w:cs="Marianne"/>
      <w:color w:val="00000A"/>
      <w:kern w:val="3"/>
      <w:sz w:val="20"/>
      <w:szCs w:val="20"/>
    </w:rPr>
  </w:style>
  <w:style w:type="paragraph" w:customStyle="1" w:styleId="Corpsdetexte2">
    <w:name w:val="§ Corps de texte 2"/>
    <w:basedOn w:val="Corpsdetexte"/>
    <w:rsid w:val="00EF4C03"/>
    <w:pPr>
      <w:keepLines/>
      <w:numPr>
        <w:numId w:val="2"/>
      </w:numPr>
      <w:tabs>
        <w:tab w:val="clear" w:pos="284"/>
        <w:tab w:val="left" w:pos="993"/>
      </w:tabs>
      <w:suppressAutoHyphens w:val="0"/>
      <w:ind w:left="851" w:hanging="284"/>
    </w:pPr>
    <w:rPr>
      <w:rFonts w:eastAsia="Marianne" w:cs="Marianne"/>
      <w:bCs w:val="0"/>
      <w:color w:val="auto"/>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899419">
      <w:bodyDiv w:val="1"/>
      <w:marLeft w:val="0"/>
      <w:marRight w:val="0"/>
      <w:marTop w:val="0"/>
      <w:marBottom w:val="0"/>
      <w:divBdr>
        <w:top w:val="none" w:sz="0" w:space="0" w:color="auto"/>
        <w:left w:val="none" w:sz="0" w:space="0" w:color="auto"/>
        <w:bottom w:val="none" w:sz="0" w:space="0" w:color="auto"/>
        <w:right w:val="none" w:sz="0" w:space="0" w:color="auto"/>
      </w:divBdr>
    </w:div>
    <w:div w:id="890652034">
      <w:bodyDiv w:val="1"/>
      <w:marLeft w:val="0"/>
      <w:marRight w:val="0"/>
      <w:marTop w:val="0"/>
      <w:marBottom w:val="0"/>
      <w:divBdr>
        <w:top w:val="none" w:sz="0" w:space="0" w:color="auto"/>
        <w:left w:val="none" w:sz="0" w:space="0" w:color="auto"/>
        <w:bottom w:val="none" w:sz="0" w:space="0" w:color="auto"/>
        <w:right w:val="none" w:sz="0" w:space="0" w:color="auto"/>
      </w:divBdr>
    </w:div>
    <w:div w:id="199387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518</Words>
  <Characters>2851</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2026-07-31T11:47:00Z</dcterms:created>
  <dcterms:modified xsi:type="dcterms:W3CDTF">2026-07-31T11:47:00Z</dcterms:modified>
</cp:coreProperties>
</file>